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042" w:rsidRPr="00C73042" w:rsidRDefault="00C73042" w:rsidP="00C73042">
      <w:pPr>
        <w:pStyle w:val="a3"/>
        <w:spacing w:after="198" w:line="276" w:lineRule="auto"/>
        <w:jc w:val="center"/>
        <w:rPr>
          <w:rFonts w:cs="Arial"/>
          <w:b/>
          <w:color w:val="333333"/>
          <w:sz w:val="28"/>
          <w:szCs w:val="28"/>
        </w:rPr>
      </w:pPr>
      <w:r w:rsidRPr="00C73042">
        <w:rPr>
          <w:rFonts w:cs="Arial"/>
          <w:b/>
          <w:color w:val="333333"/>
          <w:sz w:val="28"/>
          <w:szCs w:val="28"/>
        </w:rPr>
        <w:t>Правильно написанное заявление является залогом получения установленной выплаты в срок</w:t>
      </w:r>
    </w:p>
    <w:p w:rsidR="00C73042" w:rsidRPr="00C73042" w:rsidRDefault="00C73042" w:rsidP="00C73042">
      <w:pPr>
        <w:pStyle w:val="a3"/>
        <w:spacing w:after="198" w:line="276" w:lineRule="auto"/>
        <w:jc w:val="center"/>
        <w:rPr>
          <w:rFonts w:ascii="Roboto" w:hAnsi="Roboto" w:cs="Helvetica"/>
          <w:b/>
          <w:color w:val="333333"/>
          <w:sz w:val="27"/>
          <w:szCs w:val="27"/>
        </w:rPr>
      </w:pPr>
    </w:p>
    <w:p w:rsidR="00C73042" w:rsidRDefault="00C73042" w:rsidP="00C73042">
      <w:pPr>
        <w:pStyle w:val="a3"/>
        <w:spacing w:after="198" w:line="276" w:lineRule="auto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-1270</wp:posOffset>
            </wp:positionV>
            <wp:extent cx="3019425" cy="2000250"/>
            <wp:effectExtent l="19050" t="0" r="9525" b="0"/>
            <wp:wrapSquare wrapText="bothSides"/>
            <wp:docPr id="1" name="Рисунок 0" descr="мск 2 выпла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ск 2 выплаты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3042" w:rsidRDefault="00C73042" w:rsidP="00C73042">
      <w:pPr>
        <w:pStyle w:val="a3"/>
        <w:spacing w:after="198" w:line="276" w:lineRule="auto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 Республике Татарстан начали выплату на детей до трех лет семьям, имеющим право на материнский (семейный) капитал. Первые перечисления произведены 16 апреля.</w:t>
      </w:r>
    </w:p>
    <w:p w:rsidR="00C73042" w:rsidRDefault="00C73042" w:rsidP="00C73042">
      <w:pPr>
        <w:pStyle w:val="a3"/>
        <w:spacing w:after="198" w:line="276" w:lineRule="auto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7 апреля 2020 года Президент РФ Владимир Путин подписал Указ о дополнительных ежемесячных выплатах семьям, имеющим (имевшим) право на материнский капитал. Эта мера поддержки семей принята в связи с пандемией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коронавируса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. Выплата составляет 5000 рублей в месяц на каждого ребенка в возрасте до трех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лет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и выплачиваться будет дополнительно (не из средств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маткапитала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) в течение трех месяцев - с апреля по июнь. Воспользоваться правом можно до 1 октября 2020 года. Подать заявление на получение выплаты можно на сайте ПФР в «Личном кабинете гражданина» в разделе «Материнский (семейный) капитал», а также на портале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или обратиться лично в клиентскую службу ПФР (по предварительной записи).</w:t>
      </w:r>
    </w:p>
    <w:p w:rsidR="00C73042" w:rsidRDefault="00C73042" w:rsidP="00C73042">
      <w:pPr>
        <w:pStyle w:val="a3"/>
        <w:spacing w:after="198" w:line="276" w:lineRule="auto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При заполнении электронного заявления нужно быть предельно внимательными. В заявлении должен быть правильно выбран статус заявителя, заполнены данные родителя – владельца сертификата, детей в возрасте до 3 лет, реквизиты актовой записи о рождении (номер, дата и наименование органа ЗАГС, составившего запись) и сведения о банковском счете для перечисления ежемесячной выплаты (наименование банка, его реквизиты, номер счета, назначение платежа). Правильное заполнение заявления является залогом получения установленной выплаты в срок. При обнаружении ошибки в заявлении повторно не рекомендуется его направлять до получения уведомления по первому обращению от ПФР в Личном кабинете.</w:t>
      </w:r>
    </w:p>
    <w:p w:rsidR="00C73042" w:rsidRDefault="00C73042" w:rsidP="00C73042">
      <w:pPr>
        <w:pStyle w:val="a3"/>
        <w:spacing w:after="198" w:line="276" w:lineRule="auto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Все поступившие заявления будут рассмотрены в обязательном порядке, а заявителям будет необходимо отслеживать статусы обращений в Личном кабинете.</w:t>
      </w:r>
    </w:p>
    <w:p w:rsidR="00E86FFD" w:rsidRDefault="00E86FFD" w:rsidP="00C73042">
      <w:pPr>
        <w:jc w:val="both"/>
      </w:pPr>
    </w:p>
    <w:sectPr w:rsidR="00E86FFD" w:rsidSect="00E86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042"/>
    <w:rsid w:val="001B7D51"/>
    <w:rsid w:val="00573BE9"/>
    <w:rsid w:val="00C73042"/>
    <w:rsid w:val="00E86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0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0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4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5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2020-04-21T05:32:00Z</dcterms:created>
  <dcterms:modified xsi:type="dcterms:W3CDTF">2020-04-22T07:54:00Z</dcterms:modified>
</cp:coreProperties>
</file>